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7D53BC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7D53BC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AE45E0">
        <w:rPr>
          <w:sz w:val="24"/>
          <w:szCs w:val="24"/>
        </w:rPr>
        <w:t>September 22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7D53BC" w:rsidRDefault="001D0DA5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 w:rsidR="007D53BC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7D53BC" w:rsidRDefault="007D53BC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Pledge of Allegiance</w:t>
      </w:r>
    </w:p>
    <w:p w:rsidR="007D53BC" w:rsidRDefault="007D53BC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Adopt Agenda</w:t>
      </w:r>
    </w:p>
    <w:p w:rsidR="001D0DA5" w:rsidRDefault="007D53BC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AE45E0">
        <w:rPr>
          <w:b w:val="0"/>
          <w:sz w:val="24"/>
          <w:szCs w:val="24"/>
        </w:rPr>
        <w:t>September 1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bookmarkStart w:id="2" w:name="_GoBack"/>
      <w:bookmarkEnd w:id="2"/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="00AE45E0">
        <w:rPr>
          <w:b w:val="0"/>
          <w:sz w:val="24"/>
          <w:szCs w:val="24"/>
        </w:rPr>
        <w:t>County Site Analysis- NECOG, SD Dept. of Ag, 1</w:t>
      </w:r>
      <w:r w:rsidR="00AE45E0" w:rsidRPr="00AE45E0">
        <w:rPr>
          <w:b w:val="0"/>
          <w:sz w:val="24"/>
          <w:szCs w:val="24"/>
          <w:vertAlign w:val="superscript"/>
        </w:rPr>
        <w:t>st</w:t>
      </w:r>
      <w:r w:rsidR="00AE45E0">
        <w:rPr>
          <w:b w:val="0"/>
          <w:sz w:val="24"/>
          <w:szCs w:val="24"/>
        </w:rPr>
        <w:t xml:space="preserve"> Planning District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AE45E0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D9690A"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Jeff Haessig, Highway Superintendent – update of activities</w:t>
      </w:r>
      <w:r w:rsidR="00DA380A">
        <w:rPr>
          <w:b w:val="0"/>
          <w:sz w:val="24"/>
          <w:szCs w:val="24"/>
        </w:rPr>
        <w:t>, Application for Occupancy of the Right Way</w:t>
      </w:r>
      <w:r w:rsidR="00691F2E">
        <w:rPr>
          <w:b w:val="0"/>
          <w:sz w:val="24"/>
          <w:szCs w:val="24"/>
        </w:rPr>
        <w:t xml:space="preserve"> – James Valley Telecommunications- Spink 14, 27/34-118N-64W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7D53BC" w:rsidRDefault="00E27F14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F21EE0">
        <w:rPr>
          <w:b w:val="0"/>
          <w:sz w:val="24"/>
          <w:szCs w:val="24"/>
        </w:rPr>
        <w:t>Planning &amp; Zoning</w:t>
      </w:r>
    </w:p>
    <w:p w:rsidR="00F21EE0" w:rsidRPr="007D53BC" w:rsidRDefault="007D53BC" w:rsidP="007D53B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F21EE0" w:rsidRPr="007D53BC">
        <w:rPr>
          <w:b w:val="0"/>
          <w:sz w:val="24"/>
          <w:szCs w:val="24"/>
        </w:rPr>
        <w:t>Approve the Agenda</w:t>
      </w:r>
    </w:p>
    <w:p w:rsidR="00AE45E0" w:rsidRPr="00AE45E0" w:rsidRDefault="00AE45E0" w:rsidP="00AE45E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E45E0">
        <w:rPr>
          <w:b w:val="0"/>
          <w:sz w:val="24"/>
          <w:szCs w:val="24"/>
        </w:rPr>
        <w:t xml:space="preserve">Approve Minutes of September 1st, 2015 </w:t>
      </w:r>
    </w:p>
    <w:p w:rsidR="00AE45E0" w:rsidRPr="00AE45E0" w:rsidRDefault="00AE45E0" w:rsidP="00AE45E0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AE45E0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 </w:t>
      </w:r>
      <w:r w:rsidRPr="00AE45E0">
        <w:rPr>
          <w:b w:val="0"/>
          <w:sz w:val="24"/>
          <w:szCs w:val="24"/>
        </w:rPr>
        <w:t>Reuben Olson- located at W 29A in the NW ¼ less Lot H2 (.43A) (28.57A) 33-116-64, to build a house which is located closer to the setbacks than Spink County ordinances allow.</w:t>
      </w:r>
    </w:p>
    <w:p w:rsidR="00770063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E45E0">
        <w:rPr>
          <w:b w:val="0"/>
          <w:sz w:val="24"/>
          <w:szCs w:val="24"/>
        </w:rPr>
        <w:t>Any other business deemed necessary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10:30</w:t>
      </w:r>
      <w:r>
        <w:rPr>
          <w:b w:val="0"/>
          <w:sz w:val="24"/>
          <w:szCs w:val="24"/>
        </w:rPr>
        <w:tab/>
      </w:r>
      <w:r w:rsidR="0098657D">
        <w:rPr>
          <w:b w:val="0"/>
          <w:sz w:val="24"/>
          <w:szCs w:val="24"/>
        </w:rPr>
        <w:t>Discretionary Formula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10:45</w:t>
      </w:r>
      <w:r>
        <w:rPr>
          <w:b w:val="0"/>
          <w:sz w:val="24"/>
          <w:szCs w:val="24"/>
        </w:rPr>
        <w:tab/>
      </w:r>
      <w:r w:rsidR="0098657D">
        <w:rPr>
          <w:b w:val="0"/>
          <w:sz w:val="24"/>
          <w:szCs w:val="24"/>
        </w:rPr>
        <w:t>Sharon Jungwirth, Register of Deeds – Transfer Fee Refund</w:t>
      </w:r>
    </w:p>
    <w:p w:rsidR="00AE45E0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E45E0" w:rsidRPr="00BD4D02" w:rsidRDefault="00AE45E0" w:rsidP="00AE45E0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11:00</w:t>
      </w:r>
      <w:r>
        <w:rPr>
          <w:b w:val="0"/>
          <w:sz w:val="24"/>
          <w:szCs w:val="24"/>
        </w:rPr>
        <w:tab/>
        <w:t>Dave Schlosser, Legislative Audit – 2013/2014 Audit Closing Conference</w:t>
      </w: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60C97" w:rsidRPr="00BD4D02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B361A6" w:rsidRPr="0095299C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Pay Step Increase – S. </w:t>
      </w:r>
      <w:proofErr w:type="spellStart"/>
      <w:r>
        <w:rPr>
          <w:b w:val="0"/>
          <w:sz w:val="24"/>
          <w:szCs w:val="24"/>
        </w:rPr>
        <w:t>Croeni</w:t>
      </w:r>
      <w:proofErr w:type="spellEnd"/>
    </w:p>
    <w:p w:rsidR="00861718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Rural Attorney Recruitment Contract</w:t>
      </w:r>
    </w:p>
    <w:p w:rsidR="002A7E6C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FY2016 State &amp; Local Agreement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2016 Budget Adoption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Longevity Policy</w:t>
      </w:r>
    </w:p>
    <w:p w:rsidR="00AE45E0" w:rsidRDefault="00AE45E0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Maintenance on Tax Deed Properties</w:t>
      </w:r>
    </w:p>
    <w:p w:rsidR="00AE45E0" w:rsidRDefault="00AE45E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 Supplements &amp; Cash Transfers</w:t>
      </w:r>
    </w:p>
    <w:p w:rsidR="007D53BC" w:rsidRDefault="00AE45E0" w:rsidP="007D53BC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Homecoming Parade</w:t>
      </w:r>
      <w:bookmarkEnd w:id="0"/>
      <w:bookmarkEnd w:id="1"/>
    </w:p>
    <w:p w:rsidR="007D53BC" w:rsidRDefault="007D53BC" w:rsidP="007D53BC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D53BC" w:rsidRDefault="007D53BC" w:rsidP="007D53BC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7D53BC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F21EE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D53BC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6F41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2016-03-05T03:23:00Z</cp:lastPrinted>
  <dcterms:created xsi:type="dcterms:W3CDTF">2016-03-05T03:25:00Z</dcterms:created>
  <dcterms:modified xsi:type="dcterms:W3CDTF">2016-03-05T03:25:00Z</dcterms:modified>
</cp:coreProperties>
</file>