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7E7073">
        <w:rPr>
          <w:b w:val="0"/>
          <w:sz w:val="24"/>
          <w:szCs w:val="24"/>
        </w:rPr>
        <w:t xml:space="preserve">       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CE7872">
        <w:rPr>
          <w:sz w:val="24"/>
          <w:szCs w:val="24"/>
        </w:rPr>
        <w:t>April 14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0A2D9F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0A2D9F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FF4FAC">
        <w:rPr>
          <w:b w:val="0"/>
          <w:sz w:val="24"/>
          <w:szCs w:val="24"/>
        </w:rPr>
        <w:t xml:space="preserve">ove minutes of </w:t>
      </w:r>
      <w:r w:rsidR="00CE7872">
        <w:rPr>
          <w:b w:val="0"/>
          <w:sz w:val="24"/>
          <w:szCs w:val="24"/>
        </w:rPr>
        <w:t>March 24</w:t>
      </w:r>
      <w:r w:rsidR="00FF4FAC">
        <w:rPr>
          <w:b w:val="0"/>
          <w:sz w:val="24"/>
          <w:szCs w:val="24"/>
        </w:rPr>
        <w:t>, 2015</w:t>
      </w:r>
      <w:r w:rsidR="000A2D9F">
        <w:rPr>
          <w:b w:val="0"/>
          <w:sz w:val="24"/>
          <w:szCs w:val="24"/>
        </w:rPr>
        <w:t xml:space="preserve"> – with corrections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0A2D9F" w:rsidRDefault="000A2D9F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>Kim Markley, Director of Equalization – Annual Review</w:t>
      </w:r>
    </w:p>
    <w:p w:rsidR="0068377C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</w:t>
      </w:r>
      <w:r w:rsidR="000A2D9F">
        <w:rPr>
          <w:b w:val="0"/>
          <w:sz w:val="24"/>
          <w:szCs w:val="24"/>
        </w:rPr>
        <w:t xml:space="preserve"> &amp; Ann Bottum, Welfare Director </w:t>
      </w:r>
      <w:r>
        <w:rPr>
          <w:b w:val="0"/>
          <w:sz w:val="24"/>
          <w:szCs w:val="24"/>
        </w:rPr>
        <w:t>– update of activities;</w:t>
      </w:r>
      <w:r w:rsidR="000A2D9F">
        <w:rPr>
          <w:b w:val="0"/>
          <w:sz w:val="24"/>
          <w:szCs w:val="24"/>
        </w:rPr>
        <w:t xml:space="preserve"> Applicant #217</w:t>
      </w:r>
      <w:r>
        <w:rPr>
          <w:b w:val="0"/>
          <w:sz w:val="24"/>
          <w:szCs w:val="24"/>
        </w:rPr>
        <w:t xml:space="preserve">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CE7872">
        <w:rPr>
          <w:b w:val="0"/>
          <w:sz w:val="24"/>
          <w:szCs w:val="24"/>
        </w:rPr>
        <w:t>Bid Opening</w:t>
      </w:r>
      <w:r w:rsidR="000D18D1">
        <w:rPr>
          <w:b w:val="0"/>
          <w:sz w:val="24"/>
          <w:szCs w:val="24"/>
        </w:rPr>
        <w:t xml:space="preserve"> for Bridge Work, </w:t>
      </w:r>
      <w:r w:rsidR="00CE7872">
        <w:rPr>
          <w:b w:val="0"/>
          <w:sz w:val="24"/>
          <w:szCs w:val="24"/>
        </w:rPr>
        <w:t xml:space="preserve">surplus inventory </w:t>
      </w:r>
    </w:p>
    <w:p w:rsidR="00FC01E3" w:rsidRDefault="00FC01E3" w:rsidP="00CE7872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1A46D6">
        <w:rPr>
          <w:b w:val="0"/>
          <w:sz w:val="24"/>
          <w:szCs w:val="24"/>
        </w:rPr>
        <w:t>30</w:t>
      </w:r>
      <w:r w:rsidR="00FC01E3">
        <w:rPr>
          <w:b w:val="0"/>
          <w:sz w:val="24"/>
          <w:szCs w:val="24"/>
        </w:rPr>
        <w:tab/>
      </w:r>
      <w:r w:rsidR="00C32B36">
        <w:rPr>
          <w:b w:val="0"/>
          <w:sz w:val="24"/>
          <w:szCs w:val="24"/>
        </w:rPr>
        <w:t>Kevin Schurch, Sheriff – update of activities</w:t>
      </w:r>
      <w:r w:rsidR="00CE7872">
        <w:rPr>
          <w:b w:val="0"/>
          <w:sz w:val="24"/>
          <w:szCs w:val="24"/>
        </w:rPr>
        <w:t xml:space="preserve">, </w:t>
      </w:r>
      <w:r w:rsidR="001A46D6">
        <w:rPr>
          <w:b w:val="0"/>
          <w:sz w:val="24"/>
          <w:szCs w:val="24"/>
        </w:rPr>
        <w:t>Edmunds County Jail Rental Agreement</w:t>
      </w:r>
      <w:r w:rsidR="002939E8">
        <w:rPr>
          <w:b w:val="0"/>
          <w:sz w:val="24"/>
          <w:szCs w:val="24"/>
        </w:rPr>
        <w:t>, personnel pay step increase</w:t>
      </w:r>
    </w:p>
    <w:p w:rsidR="00FF4FAC" w:rsidRDefault="00FF4FAC" w:rsidP="0068377C">
      <w:pPr>
        <w:tabs>
          <w:tab w:val="left" w:pos="900"/>
        </w:tabs>
      </w:pPr>
    </w:p>
    <w:p w:rsidR="00FF4FAC" w:rsidRDefault="00BC431D" w:rsidP="0068377C">
      <w:pPr>
        <w:tabs>
          <w:tab w:val="left" w:pos="900"/>
        </w:tabs>
      </w:pPr>
      <w:r>
        <w:t>9:45</w:t>
      </w:r>
      <w:r w:rsidR="00FF4FAC">
        <w:tab/>
      </w:r>
      <w:r w:rsidR="001A46D6">
        <w:t>Planning &amp; Zoning</w:t>
      </w:r>
    </w:p>
    <w:p w:rsidR="00BC431D" w:rsidRDefault="001A46D6" w:rsidP="00BC431D">
      <w:pPr>
        <w:tabs>
          <w:tab w:val="left" w:pos="900"/>
        </w:tabs>
      </w:pPr>
      <w:r>
        <w:tab/>
      </w:r>
      <w:r w:rsidR="00BC431D">
        <w:t>Approve the Agenda</w:t>
      </w:r>
    </w:p>
    <w:p w:rsidR="00BC431D" w:rsidRDefault="00BC431D" w:rsidP="00BC431D">
      <w:pPr>
        <w:tabs>
          <w:tab w:val="left" w:pos="900"/>
        </w:tabs>
      </w:pPr>
      <w:r>
        <w:tab/>
        <w:t xml:space="preserve">Approve Minutes of March 10th, 2015 </w:t>
      </w:r>
    </w:p>
    <w:p w:rsidR="00BC431D" w:rsidRDefault="00BC431D" w:rsidP="00BC431D">
      <w:pPr>
        <w:tabs>
          <w:tab w:val="left" w:pos="900"/>
        </w:tabs>
        <w:ind w:left="900"/>
      </w:pPr>
      <w:r>
        <w:t xml:space="preserve">Rezoning: David &amp; Linda </w:t>
      </w:r>
      <w:proofErr w:type="spellStart"/>
      <w:r>
        <w:t>Schweigert</w:t>
      </w:r>
      <w:proofErr w:type="spellEnd"/>
      <w:r>
        <w:t xml:space="preserve"> rezoning from Residential to Commercial, located at </w:t>
      </w:r>
      <w:bookmarkStart w:id="3" w:name="OLE_LINK3"/>
      <w:bookmarkStart w:id="4" w:name="OLE_LINK4"/>
      <w:r>
        <w:t xml:space="preserve">Original </w:t>
      </w:r>
      <w:proofErr w:type="spellStart"/>
      <w:r>
        <w:t>Blk</w:t>
      </w:r>
      <w:proofErr w:type="spellEnd"/>
      <w:r>
        <w:t xml:space="preserve"> 3 Lots 1-8 Ashton City, </w:t>
      </w:r>
      <w:bookmarkEnd w:id="3"/>
      <w:bookmarkEnd w:id="4"/>
      <w:r>
        <w:t xml:space="preserve">to operate businesses for Linda’s Alterations and David’s Woodworking Shop. </w:t>
      </w:r>
    </w:p>
    <w:p w:rsidR="00BC431D" w:rsidRDefault="00BC431D" w:rsidP="00BC431D">
      <w:pPr>
        <w:tabs>
          <w:tab w:val="left" w:pos="900"/>
        </w:tabs>
        <w:ind w:left="900"/>
      </w:pPr>
      <w:r>
        <w:t xml:space="preserve">Variance:  Kurt </w:t>
      </w:r>
      <w:proofErr w:type="spellStart"/>
      <w:r>
        <w:t>Schentzel</w:t>
      </w:r>
      <w:proofErr w:type="spellEnd"/>
      <w:r>
        <w:t xml:space="preserve">- </w:t>
      </w:r>
      <w:proofErr w:type="spellStart"/>
      <w:r>
        <w:t>Outlot</w:t>
      </w:r>
      <w:proofErr w:type="spellEnd"/>
      <w:r>
        <w:t xml:space="preserve"> 42-44 and S ½ of 45 Northville City, to build garage which is located closer to the setbacks than the Spink County ordinance allows. </w:t>
      </w:r>
    </w:p>
    <w:p w:rsidR="00BC431D" w:rsidRDefault="00BC431D" w:rsidP="00BC431D">
      <w:pPr>
        <w:tabs>
          <w:tab w:val="left" w:pos="900"/>
        </w:tabs>
        <w:ind w:left="900"/>
      </w:pPr>
      <w:r>
        <w:t xml:space="preserve">Variance:  Duane &amp; Tina </w:t>
      </w:r>
      <w:proofErr w:type="spellStart"/>
      <w:r>
        <w:t>Hoellein</w:t>
      </w:r>
      <w:proofErr w:type="spellEnd"/>
      <w:r>
        <w:t xml:space="preserve">- SE1/4 33-119-65, to build a cold storage which is located closer to the setbacks than the Spink County ordinance allows. </w:t>
      </w:r>
    </w:p>
    <w:p w:rsidR="00BC431D" w:rsidRDefault="00BC431D" w:rsidP="00BC431D">
      <w:pPr>
        <w:tabs>
          <w:tab w:val="left" w:pos="900"/>
        </w:tabs>
      </w:pPr>
      <w:r>
        <w:tab/>
        <w:t xml:space="preserve">Information &amp; Discussion </w:t>
      </w:r>
    </w:p>
    <w:p w:rsidR="001A46D6" w:rsidRDefault="00BC431D" w:rsidP="00BC431D">
      <w:pPr>
        <w:tabs>
          <w:tab w:val="left" w:pos="900"/>
        </w:tabs>
      </w:pPr>
      <w:r>
        <w:tab/>
        <w:t>Any other business deemed necessary.</w:t>
      </w:r>
      <w:r w:rsidR="00072D55">
        <w:tab/>
      </w:r>
    </w:p>
    <w:p w:rsidR="00072D55" w:rsidRDefault="00072D55" w:rsidP="00072D55">
      <w:pPr>
        <w:tabs>
          <w:tab w:val="left" w:pos="900"/>
          <w:tab w:val="center" w:pos="5256"/>
        </w:tabs>
      </w:pPr>
    </w:p>
    <w:p w:rsidR="00072D55" w:rsidRDefault="00072D55" w:rsidP="00072D55">
      <w:pPr>
        <w:tabs>
          <w:tab w:val="left" w:pos="900"/>
          <w:tab w:val="center" w:pos="5256"/>
        </w:tabs>
      </w:pPr>
      <w:r>
        <w:t>10:30</w:t>
      </w:r>
      <w:r>
        <w:tab/>
      </w:r>
      <w:r w:rsidR="00BC431D">
        <w:t>Equalization</w:t>
      </w:r>
    </w:p>
    <w:p w:rsidR="00BC431D" w:rsidRDefault="00CE4923" w:rsidP="00BC431D">
      <w:pPr>
        <w:tabs>
          <w:tab w:val="left" w:pos="900"/>
          <w:tab w:val="center" w:pos="5256"/>
        </w:tabs>
      </w:pPr>
      <w:r>
        <w:tab/>
      </w:r>
      <w:r w:rsidR="00BC431D">
        <w:t>Approve/deny owner occupied changes</w:t>
      </w:r>
    </w:p>
    <w:p w:rsidR="00BC431D" w:rsidRDefault="00BC431D" w:rsidP="00BC431D">
      <w:pPr>
        <w:tabs>
          <w:tab w:val="left" w:pos="900"/>
          <w:tab w:val="center" w:pos="5256"/>
        </w:tabs>
        <w:ind w:left="360"/>
      </w:pPr>
      <w:r>
        <w:tab/>
        <w:t>Approve energy credits</w:t>
      </w:r>
    </w:p>
    <w:p w:rsidR="00BC431D" w:rsidRDefault="00BC431D" w:rsidP="00BC431D">
      <w:pPr>
        <w:tabs>
          <w:tab w:val="left" w:pos="900"/>
          <w:tab w:val="center" w:pos="5256"/>
        </w:tabs>
        <w:ind w:left="360"/>
      </w:pPr>
      <w:r>
        <w:tab/>
        <w:t>Approve/deny new tax exempt applications-note correction to newspaper listing</w:t>
      </w:r>
    </w:p>
    <w:p w:rsidR="00BC431D" w:rsidRDefault="00BC431D" w:rsidP="00BC431D">
      <w:pPr>
        <w:tabs>
          <w:tab w:val="left" w:pos="900"/>
          <w:tab w:val="center" w:pos="5256"/>
        </w:tabs>
        <w:ind w:left="360"/>
      </w:pPr>
      <w:r>
        <w:tab/>
        <w:t>Approve senior freezes &amp; vet exemptions</w:t>
      </w:r>
    </w:p>
    <w:p w:rsidR="00BC431D" w:rsidRDefault="00BC431D" w:rsidP="00BC431D">
      <w:pPr>
        <w:tabs>
          <w:tab w:val="left" w:pos="900"/>
          <w:tab w:val="center" w:pos="5256"/>
        </w:tabs>
        <w:ind w:left="360"/>
      </w:pPr>
      <w:r>
        <w:tab/>
        <w:t>Appeals:</w:t>
      </w:r>
    </w:p>
    <w:p w:rsidR="00BC431D" w:rsidRDefault="00BC431D" w:rsidP="00BC431D">
      <w:pPr>
        <w:tabs>
          <w:tab w:val="left" w:pos="900"/>
          <w:tab w:val="center" w:pos="5256"/>
        </w:tabs>
        <w:ind w:left="360"/>
      </w:pPr>
      <w:r>
        <w:tab/>
        <w:t>Baxter-correction</w:t>
      </w:r>
    </w:p>
    <w:p w:rsidR="00BC431D" w:rsidRDefault="00BC431D" w:rsidP="00BC431D">
      <w:pPr>
        <w:tabs>
          <w:tab w:val="left" w:pos="900"/>
          <w:tab w:val="center" w:pos="5256"/>
        </w:tabs>
        <w:ind w:left="360"/>
      </w:pPr>
      <w:r>
        <w:tab/>
      </w:r>
      <w:proofErr w:type="spellStart"/>
      <w:r>
        <w:t>Bierman</w:t>
      </w:r>
      <w:proofErr w:type="spellEnd"/>
      <w:r>
        <w:t>-lower based on review with owner</w:t>
      </w:r>
    </w:p>
    <w:p w:rsidR="00BC431D" w:rsidRDefault="00BC431D" w:rsidP="00BC431D">
      <w:pPr>
        <w:tabs>
          <w:tab w:val="left" w:pos="900"/>
          <w:tab w:val="center" w:pos="5256"/>
        </w:tabs>
        <w:ind w:left="360"/>
      </w:pPr>
      <w:r>
        <w:tab/>
        <w:t>Hines-correct local board error</w:t>
      </w:r>
    </w:p>
    <w:p w:rsidR="00BC431D" w:rsidRDefault="00BC431D" w:rsidP="00BC431D">
      <w:pPr>
        <w:tabs>
          <w:tab w:val="left" w:pos="900"/>
          <w:tab w:val="center" w:pos="5256"/>
        </w:tabs>
        <w:ind w:left="360"/>
      </w:pPr>
      <w:r>
        <w:tab/>
      </w:r>
      <w:proofErr w:type="spellStart"/>
      <w:r>
        <w:t>Hoellein-ag</w:t>
      </w:r>
      <w:proofErr w:type="spellEnd"/>
      <w:r>
        <w:t xml:space="preserve"> buildings removed in 2014</w:t>
      </w:r>
    </w:p>
    <w:p w:rsidR="00BC431D" w:rsidRDefault="00BC431D" w:rsidP="00BC431D">
      <w:pPr>
        <w:tabs>
          <w:tab w:val="left" w:pos="900"/>
          <w:tab w:val="center" w:pos="5256"/>
        </w:tabs>
        <w:ind w:left="360"/>
      </w:pPr>
      <w:r>
        <w:tab/>
        <w:t>Matheny-see appeal letter and soil report</w:t>
      </w:r>
    </w:p>
    <w:p w:rsidR="003C4CDA" w:rsidRDefault="00BC431D" w:rsidP="00BC431D">
      <w:pPr>
        <w:tabs>
          <w:tab w:val="left" w:pos="900"/>
          <w:tab w:val="center" w:pos="5256"/>
        </w:tabs>
        <w:ind w:left="360"/>
      </w:pPr>
      <w:r>
        <w:tab/>
        <w:t>Kegler flooded land applications-late-local board denied</w:t>
      </w:r>
    </w:p>
    <w:p w:rsidR="00BC431D" w:rsidRDefault="00BC431D" w:rsidP="00BC431D">
      <w:pPr>
        <w:tabs>
          <w:tab w:val="left" w:pos="900"/>
          <w:tab w:val="center" w:pos="5256"/>
        </w:tabs>
      </w:pPr>
    </w:p>
    <w:p w:rsidR="00BC431D" w:rsidRPr="00BC431D" w:rsidRDefault="00BC431D" w:rsidP="00BC431D">
      <w:pPr>
        <w:tabs>
          <w:tab w:val="left" w:pos="900"/>
          <w:tab w:val="center" w:pos="5256"/>
        </w:tabs>
        <w:ind w:left="360"/>
        <w:rPr>
          <w:b/>
        </w:rPr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47003B" w:rsidRDefault="00BC431D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General Fund Surplus Analysis 3/31/15</w:t>
      </w:r>
    </w:p>
    <w:p w:rsidR="007F353B" w:rsidRDefault="00BC431D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Pitney Bowes/Dakota Mailing – Postage </w:t>
      </w:r>
      <w:r w:rsidR="000A2D9F">
        <w:rPr>
          <w:b w:val="0"/>
          <w:sz w:val="24"/>
          <w:szCs w:val="24"/>
        </w:rPr>
        <w:t>Machine Equipment Rental/Service Agreement</w:t>
      </w:r>
    </w:p>
    <w:p w:rsidR="00BC431D" w:rsidRDefault="000A2D9F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Emergency Management Quarterly Report</w:t>
      </w:r>
    </w:p>
    <w:p w:rsidR="004F5B58" w:rsidRDefault="004F5B58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Grant Application Request – SD Dept of Health Mosquito Spraying/West Nile Prevention</w:t>
      </w:r>
    </w:p>
    <w:p w:rsidR="009A1B19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A2D9F">
      <w:type w:val="continuous"/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4F5B58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336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073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27C00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31D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2015-04-10T21:59:00Z</cp:lastPrinted>
  <dcterms:created xsi:type="dcterms:W3CDTF">2015-04-10T21:59:00Z</dcterms:created>
  <dcterms:modified xsi:type="dcterms:W3CDTF">2015-04-10T21:59:00Z</dcterms:modified>
</cp:coreProperties>
</file>