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A11A0D">
        <w:rPr>
          <w:b w:val="0"/>
          <w:sz w:val="24"/>
          <w:szCs w:val="24"/>
        </w:rPr>
        <w:t xml:space="preserve">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CD3B58">
        <w:rPr>
          <w:sz w:val="24"/>
          <w:szCs w:val="24"/>
        </w:rPr>
        <w:t>February 3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FF4FAC">
        <w:rPr>
          <w:b w:val="0"/>
          <w:sz w:val="24"/>
          <w:szCs w:val="24"/>
        </w:rPr>
        <w:t xml:space="preserve">ove minutes of January </w:t>
      </w:r>
      <w:r w:rsidR="00CD3B58">
        <w:rPr>
          <w:b w:val="0"/>
          <w:sz w:val="24"/>
          <w:szCs w:val="24"/>
        </w:rPr>
        <w:t>20</w:t>
      </w:r>
      <w:r w:rsidR="00FF4FAC">
        <w:rPr>
          <w:b w:val="0"/>
          <w:sz w:val="24"/>
          <w:szCs w:val="24"/>
        </w:rPr>
        <w:t>, 2015</w:t>
      </w:r>
    </w:p>
    <w:p w:rsidR="0068377C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>Jeff Haessig, Highway Superintendent – update of activities</w:t>
      </w:r>
      <w:r w:rsidR="00FF4FAC">
        <w:rPr>
          <w:b w:val="0"/>
          <w:sz w:val="24"/>
          <w:szCs w:val="24"/>
        </w:rPr>
        <w:t xml:space="preserve">, </w:t>
      </w:r>
      <w:r w:rsidR="00CD3B58">
        <w:rPr>
          <w:b w:val="0"/>
          <w:sz w:val="24"/>
          <w:szCs w:val="24"/>
        </w:rPr>
        <w:t>Applications for Occupancy of Spink County Highway Right of Way-Northern Electric(5), Notice to Bidders – Highway Supplies; Accept Beadle County’s Bid from True North Steel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C32B36">
        <w:rPr>
          <w:b w:val="0"/>
          <w:sz w:val="24"/>
          <w:szCs w:val="24"/>
        </w:rPr>
        <w:t>Kevin Schurch, Sheriff – update of activities</w:t>
      </w:r>
    </w:p>
    <w:p w:rsidR="00400CC1" w:rsidRDefault="00400CC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400CC1" w:rsidRDefault="00400CC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</w:r>
      <w:r w:rsidR="003D769F">
        <w:rPr>
          <w:b w:val="0"/>
          <w:sz w:val="24"/>
          <w:szCs w:val="24"/>
        </w:rPr>
        <w:t>Kim Markley, Director of Equalization – office furniture purchase, pay step increase- L. Zens, Application for Abatement(2)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D90B45" w:rsidRDefault="00FF4FAC" w:rsidP="0068377C">
      <w:pPr>
        <w:tabs>
          <w:tab w:val="left" w:pos="900"/>
        </w:tabs>
      </w:pPr>
      <w:r>
        <w:t>9:45</w:t>
      </w:r>
      <w:r w:rsidR="00D90B45">
        <w:tab/>
      </w:r>
      <w:r w:rsidR="003D769F">
        <w:t>Larry Tebben, Emergency Manager – update of activities</w:t>
      </w:r>
    </w:p>
    <w:p w:rsidR="00FF4FAC" w:rsidRDefault="00FF4FAC" w:rsidP="0068377C">
      <w:pPr>
        <w:tabs>
          <w:tab w:val="left" w:pos="900"/>
        </w:tabs>
      </w:pPr>
    </w:p>
    <w:p w:rsidR="00FF4FAC" w:rsidRPr="0068377C" w:rsidRDefault="00FF4FAC" w:rsidP="0068377C">
      <w:pPr>
        <w:tabs>
          <w:tab w:val="left" w:pos="900"/>
        </w:tabs>
      </w:pPr>
      <w:r>
        <w:t>10:</w:t>
      </w:r>
      <w:r w:rsidR="00400CC1">
        <w:t>00</w:t>
      </w:r>
      <w:r>
        <w:tab/>
        <w:t xml:space="preserve">Mike </w:t>
      </w:r>
      <w:proofErr w:type="spellStart"/>
      <w:r>
        <w:t>Siebrecht</w:t>
      </w:r>
      <w:proofErr w:type="spellEnd"/>
      <w:r>
        <w:t xml:space="preserve">, Maintenance Supervisor – </w:t>
      </w:r>
      <w:r w:rsidR="003D769F">
        <w:t>quote for carpet &amp; tile</w:t>
      </w:r>
    </w:p>
    <w:p w:rsidR="003C4CDA" w:rsidRDefault="003C4CDA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1B3741" w:rsidRDefault="001B3741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Publishing Unapproved Minutes</w:t>
      </w:r>
    </w:p>
    <w:p w:rsidR="001B3741" w:rsidRDefault="001B3741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GeoComm</w:t>
      </w:r>
      <w:proofErr w:type="spellEnd"/>
      <w:r>
        <w:rPr>
          <w:b w:val="0"/>
          <w:sz w:val="24"/>
          <w:szCs w:val="24"/>
        </w:rPr>
        <w:t>, Inc. – Dispatch Mapping Support Project Agreement</w:t>
      </w:r>
    </w:p>
    <w:p w:rsidR="009B11BF" w:rsidRDefault="009B11BF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March Meeting Dates </w:t>
      </w:r>
    </w:p>
    <w:p w:rsidR="0047003B" w:rsidRDefault="0047003B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County Grant Policy</w:t>
      </w: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6C4968">
      <w:type w:val="continuous"/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15"/>
  </w:num>
  <w:num w:numId="6">
    <w:abstractNumId w:val="2"/>
  </w:num>
  <w:num w:numId="7">
    <w:abstractNumId w:val="5"/>
  </w:num>
  <w:num w:numId="8">
    <w:abstractNumId w:val="7"/>
  </w:num>
  <w:num w:numId="9">
    <w:abstractNumId w:val="8"/>
  </w:num>
  <w:num w:numId="10">
    <w:abstractNumId w:val="1"/>
  </w:num>
  <w:num w:numId="11">
    <w:abstractNumId w:val="9"/>
  </w:num>
  <w:num w:numId="12">
    <w:abstractNumId w:val="12"/>
  </w:num>
  <w:num w:numId="13">
    <w:abstractNumId w:val="14"/>
  </w:num>
  <w:num w:numId="14">
    <w:abstractNumId w:val="13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1A0D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2015-01-16T22:20:00Z</cp:lastPrinted>
  <dcterms:created xsi:type="dcterms:W3CDTF">2015-01-30T23:27:00Z</dcterms:created>
  <dcterms:modified xsi:type="dcterms:W3CDTF">2015-01-30T23:27:00Z</dcterms:modified>
</cp:coreProperties>
</file>